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6" w:rsidRDefault="00023666" w:rsidP="0002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НОВОЗЫКОВСКОГО СЕЛЬСОВЕТА</w:t>
      </w:r>
    </w:p>
    <w:p w:rsidR="00023666" w:rsidRDefault="00023666" w:rsidP="0002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023666" w:rsidRDefault="00023666" w:rsidP="00023666">
      <w:pPr>
        <w:ind w:right="-365"/>
        <w:jc w:val="center"/>
        <w:rPr>
          <w:b/>
          <w:sz w:val="28"/>
          <w:szCs w:val="28"/>
        </w:rPr>
      </w:pPr>
    </w:p>
    <w:p w:rsidR="00023666" w:rsidRDefault="00023666" w:rsidP="00023666">
      <w:pPr>
        <w:ind w:right="-365"/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rPr>
          <w:sz w:val="28"/>
          <w:szCs w:val="28"/>
        </w:rPr>
      </w:pPr>
      <w:r>
        <w:rPr>
          <w:sz w:val="28"/>
          <w:szCs w:val="28"/>
        </w:rPr>
        <w:t>22.12.2022                                                                                                      № 36-р</w:t>
      </w:r>
    </w:p>
    <w:p w:rsidR="00023666" w:rsidRDefault="00023666" w:rsidP="0002366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2629BB" w:rsidRDefault="002629BB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целях контроля периодичности, полноты и правильности выполнения работ при осмотрах оборудования детских игровых площадок, руководствуясь Национальным стандартом российской Федерации ГОСТ Р 52301-2013 "Оборудование и покрытия детских игровых площадок. Безопасность при эксплуатации. Общие требования" (утв. приказом Федерального агентства по техническому регулированию и метрологии от 24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N 182-ст,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2.Утвердить Состав комиссии по проведению осмотров оборудования детских игровых площадок согласно приложению 2 к настоящему постановлению.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выполнением настоящего распоряжения оставляю за собой.</w:t>
      </w:r>
    </w:p>
    <w:p w:rsidR="00023666" w:rsidRDefault="00023666" w:rsidP="00023666">
      <w:pPr>
        <w:jc w:val="both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О.Б. Сарычева</w:t>
      </w:r>
    </w:p>
    <w:p w:rsidR="00023666" w:rsidRDefault="00023666" w:rsidP="00023666"/>
    <w:p w:rsidR="00023666" w:rsidRDefault="00023666" w:rsidP="00023666">
      <w:r>
        <w:t xml:space="preserve"> </w:t>
      </w:r>
    </w:p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023666" w:rsidRDefault="00023666" w:rsidP="00023666"/>
    <w:p w:rsidR="002629BB" w:rsidRDefault="002629BB" w:rsidP="00023666"/>
    <w:p w:rsidR="002629BB" w:rsidRDefault="002629BB" w:rsidP="00023666"/>
    <w:p w:rsidR="00023666" w:rsidRDefault="00023666" w:rsidP="00023666"/>
    <w:p w:rsidR="00023666" w:rsidRDefault="00023666" w:rsidP="00023666">
      <w:r>
        <w:t>Сарычева Ольга Борисовна</w:t>
      </w:r>
    </w:p>
    <w:p w:rsidR="00023666" w:rsidRDefault="00023666" w:rsidP="00023666">
      <w:pPr>
        <w:rPr>
          <w:b/>
          <w:sz w:val="28"/>
          <w:szCs w:val="28"/>
        </w:rPr>
      </w:pPr>
      <w:r>
        <w:t>8(38535)26-3-43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Новозыковского сельсовета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22.12.2022 № 36-р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осмотров оборудования детских игровых площадок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Функциональный осмотр оборудования проводится не реже одного раза в три месяц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Осмотру подлежит все оборудование детских игровых площадок, принадлежащее (состоящее на балансе) администрации Новозыковского сельсовета Красногорского района Алтайского края.</w:t>
      </w: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Новозыковского сельсовета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22.12.2022 № 36-р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проведению осмотров оборудования детских игровых площадок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Сарычева Ольга Борисовна, глава Новозыковского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сельсовета Красногорского района;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- Ленкина Ксения Николаевна, секретарь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Администрации сельсовета;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- Ленкин Денис Сергеевич, водитель Администрации              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сельсовета;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Филатов Виктор Викторович, водитель пожарной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части;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Столбова Екатерина Петровна, специалист по     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первичному воинскому учету.</w:t>
      </w:r>
    </w:p>
    <w:p w:rsidR="00023666" w:rsidRDefault="00023666" w:rsidP="000236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Default="00023666" w:rsidP="00023666">
      <w:pPr>
        <w:jc w:val="center"/>
        <w:rPr>
          <w:b/>
          <w:sz w:val="28"/>
          <w:szCs w:val="28"/>
        </w:rPr>
      </w:pPr>
    </w:p>
    <w:p w:rsidR="00023666" w:rsidRPr="00A34D29" w:rsidRDefault="00023666" w:rsidP="00023666"/>
    <w:p w:rsidR="008146AC" w:rsidRDefault="008146AC"/>
    <w:sectPr w:rsidR="0081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666"/>
    <w:rsid w:val="00023666"/>
    <w:rsid w:val="002629BB"/>
    <w:rsid w:val="0081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2023-05-17T11:45:00Z</dcterms:created>
  <dcterms:modified xsi:type="dcterms:W3CDTF">2023-05-17T11:46:00Z</dcterms:modified>
</cp:coreProperties>
</file>