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3" w:type="dxa"/>
        <w:tblInd w:w="93" w:type="dxa"/>
        <w:tblLayout w:type="fixed"/>
        <w:tblLook w:val="04A0"/>
      </w:tblPr>
      <w:tblGrid>
        <w:gridCol w:w="606"/>
        <w:gridCol w:w="1709"/>
        <w:gridCol w:w="1244"/>
        <w:gridCol w:w="709"/>
        <w:gridCol w:w="1276"/>
        <w:gridCol w:w="850"/>
        <w:gridCol w:w="1420"/>
        <w:gridCol w:w="565"/>
        <w:gridCol w:w="1740"/>
        <w:gridCol w:w="811"/>
        <w:gridCol w:w="851"/>
        <w:gridCol w:w="1417"/>
        <w:gridCol w:w="1395"/>
      </w:tblGrid>
      <w:tr w:rsidR="00D66383" w:rsidRPr="00D66383" w:rsidTr="00D6638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Утверждено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Постановлением Администрации Новозыковского сельсовета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Красногорского района Алтайского края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от 23.06.2022 № 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Приложение к постановлению  Администрации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Быстрянского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сельсовета от  28.02.2013 г  № ____</w:t>
            </w:r>
          </w:p>
        </w:tc>
      </w:tr>
      <w:tr w:rsidR="00D66383" w:rsidRPr="00D66383" w:rsidTr="00D66383">
        <w:trPr>
          <w:trHeight w:val="255"/>
        </w:trPr>
        <w:tc>
          <w:tcPr>
            <w:tcW w:w="14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  <w:t xml:space="preserve">            РЕЕСТР  ОБЪЕКТОВ  МУНИЦИПАЛЬНОЙ  СОБСТВЕННОСТИ</w:t>
            </w:r>
          </w:p>
        </w:tc>
      </w:tr>
      <w:tr w:rsidR="00D66383" w:rsidRPr="00D66383" w:rsidTr="00D66383">
        <w:trPr>
          <w:trHeight w:val="255"/>
        </w:trPr>
        <w:tc>
          <w:tcPr>
            <w:tcW w:w="14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  <w:t xml:space="preserve">            МУНИЦИПАЛЬНОГО    ОБРАЗОВАНИЯ    НОВОЗЫКОВСКИЙ    СЕЛЬСОВЕТ </w:t>
            </w:r>
          </w:p>
        </w:tc>
      </w:tr>
      <w:tr w:rsidR="00D66383" w:rsidRPr="00D66383" w:rsidTr="00D66383">
        <w:trPr>
          <w:trHeight w:val="255"/>
        </w:trPr>
        <w:tc>
          <w:tcPr>
            <w:tcW w:w="13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  <w:t>КРАСНОГОРСКОГО  РАЙОНА  АЛТАЙСКОГО  КРАЯ НА 01.07.2022 год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noProof w:val="0"/>
                <w:sz w:val="20"/>
                <w:szCs w:val="20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14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b/>
                <w:bCs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55"/>
        </w:trPr>
        <w:tc>
          <w:tcPr>
            <w:tcW w:w="131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noProof w:val="0"/>
                <w:sz w:val="20"/>
                <w:szCs w:val="20"/>
              </w:rPr>
              <w:t xml:space="preserve"> 1.Недвижимое муниципальное имущество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30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№п/п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ind w:right="382"/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Кадастровый номер земельного участка под муниципальным недвижимым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Площадь,протяженность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и (или) иные параметры, характеризующие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Cведения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о начисленной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аммортизации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(износе)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Дата возникновения права на муниципальную собственность на недвижимое имущество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Дата прекращения права на муниципальную собственность на недвижимое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9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Здание сельского совета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с.Новозыково, ул.Центральная,25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171,3 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782 067,15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411 813,66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22.12.2009,Акт-приема передачи от 22.12.2009 на основании решения Красногорского районного Совета народных депутатов от 01.12.2009 года №31-РР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Администрация Новозыковского 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12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Здание котельной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с.Новозыково, ул.Луговая 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102 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209 524,32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209 524,32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11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Здание гаража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с.Новозыково, ул.Центральная,25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80 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33 116,85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14 680,65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13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Подсобное помещение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с.Новозыково ул.Северная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32 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38 655,45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18 767,25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8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Дом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с.Тайна ул.Заречная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90,8 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46 363,59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40 190,75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22.12.2009,Акт-приема передачи от 22.12.2009 на основании решения Красногорского районного Совета народных депутатов от 01.12.2009 года №31-РР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9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Дом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с.Тайна ул.Заречная 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48 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4 346,73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4 346,73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45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Дом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с.Тайна ул.Заводская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34 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460,53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460,53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10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Квартира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с.Тайна ул.Луговая 12/1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51 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14 152,50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14 152,50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5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Здание ДК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с.Новозыково ул.Подгорная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234 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49 227,75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49 227,75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Распоряжение         № 23 -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от 30.04.2015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Администрация Новозыковского сельсовета передано в казну по распоряжению № 23 -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от 30.04.2015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Здание ДК передано в безвозмездное пользование в МБУК Много функциональный культурный центр  с 12.09.2019г. Постановлением №53 от 10.09.2019г.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ул. Береговая (с. Новозыково)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2,0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ул. Заводская (с. Тайна)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ул. Заречная (с. Новозыково)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0,6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ул. Заречная (с. Тайна)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1,9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ул. Курлекская (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п.Курлек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3,0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ул. Луговая (с. Новозыково)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2,0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ул. Луговая (с. Тайна)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1,5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ул. Молодежная (с. Новозыково)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0,6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ул. Подгорная (с. Новозыково)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1,2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ул. Северная (с. Новозыково)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2,1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ул. Центральная (с. Новозыково)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2,6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ул. Черемушки (с. Новозыково)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1,6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ул. Школьная (с. Новозыково)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1,1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57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1 177 927,87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763 177,14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315"/>
        </w:trPr>
        <w:tc>
          <w:tcPr>
            <w:tcW w:w="13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noProof w:val="0"/>
                <w:sz w:val="20"/>
                <w:szCs w:val="20"/>
              </w:rPr>
              <w:t>2.Движимое муниципальное имущество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6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№п/п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Сведения о балансовой стоимости движимого  имущества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Cведения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о начисленной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аммортизации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(износе)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Реквизиты документов-оснований возникновения права муниципальной собственности на движимое имущество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Реквизиты  прекращения права на муниципальную собственность на недвижимое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75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Автомобиль УАЗ 22069-04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241 230,00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241 230,00 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22.12.2009,Акт-приема передачи от 22.12.2009 на основании решения Красногорского районного Совета народных депутатов от 01.12.2009 года №31-РР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Администрация Новозыковского 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6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Пожарный автомобиль Газ 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22 197,55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22 197,55 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14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Автомобиль УАЗ-220695-04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633 827,15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158 456,85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Акт приема-передачи 31.08.2018 на основании распоряжения от 31.08.2018г. №115-р Администрации  района                                                    Распоряжение  № 21 -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 от  05.10.2018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4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897 254,70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421 884,40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600"/>
        </w:trPr>
        <w:tc>
          <w:tcPr>
            <w:tcW w:w="13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noProof w:val="0"/>
                <w:sz w:val="20"/>
                <w:szCs w:val="20"/>
              </w:rPr>
              <w:t>Раздел 2.1 Иное движимое имущество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10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Компьютер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20 409,18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20 409,18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22.12.2009,Акт-приема передачи от 22.12.2009 на основании решения Красногорского районного Совета народных депутатов от 01.12.2009 года №31-РР 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Администрация Новозыковского 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Машина пишущая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Оптима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8 042,02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8 042,02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Монитор TFT/LCD 19.0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Philips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7 597,00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7 597,00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4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Музыкальный центр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Samsung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MX-C  830 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9 690,91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9 690,91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Принтер 1018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4 160,00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4 160,00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Принтер HP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10 125,18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10 125,18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Принтер HP-1010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6 586,72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6 586,72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4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8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Принтер HP -1018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4 504,32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4 504,32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Злектросварка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Э-400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66383" w:rsidRPr="00D66383" w:rsidRDefault="00D66383" w:rsidP="00D6638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5 572,80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5 572,80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10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Системный блок "Серия студент"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13 816,00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13 816,00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11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Компьютер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21 107,52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21 107,52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12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Компьютер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16 306,74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16 306,74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Компьютер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20 439,78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20 439,78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Факс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7 190,40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7 190,40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Стол угловой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6 254,00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6 254,00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Стол угловой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6 254,00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6 254,00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Шкаф для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документов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4 450,00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4 450,00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Шкаф для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документов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4 450,00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4 450,00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Стол угловой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7 120,00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7 120,00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Шкаф для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документов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5 491,00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5 491,00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Шкаф для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документов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4 405,00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4 405,00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22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Гарнитур Ока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6 049,01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6 049,01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Насос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Джилекс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220/14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3 590,00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3 590,00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Приставка к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столу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3 210,00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3 210,00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Сейф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3 652,00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3 652,00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Сейф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3 652,00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3 652,00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Сейф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3 651,98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3 651,98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Телефон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сотовый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Nokia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3 210,00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3 210,00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Холодильник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Бирюса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4 632,96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4 632,96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Бензопила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Эфко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МТ-350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6 860,00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6 860,00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Огнетушитель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3 190,00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3 190,00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Распоряжение № 50 -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от 29.12 2015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Огнетушитель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3 190,00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3 190,00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33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ИБП (линейно-интерактивный)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3 790,00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3 790,00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Компьютер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27 290,00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27 290,00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35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Огнетушитель РЛО-К гидропульт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3 945,00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3 945,00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Распоряжение № 31 -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от 29.12.2017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36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ИБП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CyberPowerValue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800El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4 000,00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4 000,00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Распоряжение № 61 -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от 28.12.2016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Администрация Новозыковского  сельсовета передано в казну по распоряжению № 62 -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от 28.12.2016г.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37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Монитор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ViewSonik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18.5 VA 1903a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5 290,00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5 290,00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38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МФУ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Pantum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M 6500 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7 790,00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7 790,00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9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39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ПК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Acer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Extensa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EM 2610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16 249,00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16 249,00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40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Многофункциональное средство HP LJ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Pro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M 125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ra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8 450,00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8 450,00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Администрация Новозыковского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41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Триммер  T 346 CHAMPION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6 795,00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6 795,00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6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42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Проектор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Ricoh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PJ S 2440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20 799,00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20 799,00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Распоряжение № 28 -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 от 29.11.2018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noProof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Администрация Новозыковского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43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Монитор LG 21.5 22МР58А-Р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6 350,00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6 350,00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Распоряжение № 34 -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  от 27.12.2018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noProof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Администрация Новозыковского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5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44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Монитор LG 21.5 22МК400А-В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5 999,00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5 999,00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45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Знак дорожный 5.19.1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3 200,00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43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46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Знак дорожный 5.19.1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3 200,00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4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47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Знак дорожный 5.19.2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3 200,00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43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48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Знак дорожный 5.19.2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3 200,00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5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Мотопомпа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бензиновая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Huter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МРD -80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17 966,51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17 966,51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Распоряжения № 59-р от 26.04.2022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5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Пила  бензиновая цепная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7 116,00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7 116,00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5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51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Ствол пожарный ручной РСП-50 ДПО 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1 086,75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1 086,75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6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Ствол пожарный ручной РСП-50 ДПО 2021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1 086,75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1 086,75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53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Рукав пожарный напорный ДПО 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1 950,00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1 950,00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54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Рукав пожарный напорный ДПО 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1 950,00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1 950,00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Администрация Новозыковского  сельсовета передано в казну по распоряжению № 62 - </w:t>
            </w:r>
            <w:proofErr w:type="spellStart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р</w:t>
            </w:r>
            <w:proofErr w:type="spellEnd"/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 xml:space="preserve"> от 28.12.2016г.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55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Рукав пожарный напорный ДПО 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1 950,00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1 950,00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56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Рукав пожарный напорный ДПО 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1 950,00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1 950,00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57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Рукав пожарный напорный ДПО 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1 950,00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1 950,00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58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Рукав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напорно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- всасывающий с ГРВ -80 ДПО 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3 431,25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3 431,25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Администрация Новозыковского сельсов</w:t>
            </w: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59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Рукав </w:t>
            </w:r>
            <w:proofErr w:type="spellStart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напорно</w:t>
            </w:r>
            <w:proofErr w:type="spellEnd"/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- всасывающий с ГРВ -80 ДПО 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3 431,25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3 431,25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6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60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Сетка всасывающая СВ-80 ДПО 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1 143,10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1 143,10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noProof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Администрация Новозыковского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61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Муфтовая пожарная соединительная головка ГМ-80 ДПО 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180,00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180,00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noProof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Администрация Новозыковского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62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Переходная пожарная соединительная головка ГП 80*50 ДПО 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410,00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410,00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55"/>
        </w:trPr>
        <w:tc>
          <w:tcPr>
            <w:tcW w:w="14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66383" w:rsidRPr="00D66383" w:rsidTr="00D66383">
        <w:trPr>
          <w:trHeight w:val="255"/>
        </w:trPr>
        <w:tc>
          <w:tcPr>
            <w:tcW w:w="14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D66383" w:rsidRPr="00D66383" w:rsidTr="00D66383">
        <w:trPr>
          <w:trHeight w:val="255"/>
        </w:trPr>
        <w:tc>
          <w:tcPr>
            <w:tcW w:w="13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noProof w:val="0"/>
                <w:sz w:val="20"/>
                <w:szCs w:val="20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14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b/>
                <w:bCs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55"/>
        </w:trPr>
        <w:tc>
          <w:tcPr>
            <w:tcW w:w="131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20"/>
                <w:szCs w:val="20"/>
              </w:rPr>
            </w:pPr>
            <w:r w:rsidRPr="00D66383">
              <w:rPr>
                <w:rFonts w:ascii="Arial CYR" w:hAnsi="Arial CYR" w:cs="Arial CYR"/>
                <w:noProof w:val="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63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Контейнер мусорный с крышкой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9 500,00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9 500,00</w:t>
            </w: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64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Контейнер мусорный с крышкой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9 500,00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9 500,00</w:t>
            </w:r>
          </w:p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65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Контейнер мусорный с крышкой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9 500,00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9 500,00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66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Контейнер мусорный с крышкой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9 500,00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9 500,00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67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Контейнер под мусор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68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Контейнер под мусор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69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Контейнер под мусор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70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Контейнер под мусор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71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Контейнер под мусор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72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Контейнер под мусор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73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Контейнер под мусор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74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Контейнер под мусор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75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>Контейнер под мусор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15 000,00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                                    ИТОГО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587 009,13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587,009,13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D66383" w:rsidRPr="00D66383" w:rsidTr="00D66383">
        <w:trPr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righ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66383">
              <w:rPr>
                <w:rFonts w:ascii="Arial" w:hAnsi="Arial" w:cs="Arial"/>
                <w:noProof w:val="0"/>
                <w:sz w:val="16"/>
                <w:szCs w:val="16"/>
              </w:rPr>
              <w:t xml:space="preserve">                                      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1 484 263,83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1 008 893,53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383" w:rsidRPr="00D66383" w:rsidRDefault="00D66383" w:rsidP="00D66383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D66383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</w:tbl>
    <w:p w:rsidR="0022336A" w:rsidRDefault="0022336A"/>
    <w:sectPr w:rsidR="0022336A" w:rsidSect="00D66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1E" w:rsidRDefault="00862E1E" w:rsidP="00D66383">
      <w:r>
        <w:separator/>
      </w:r>
    </w:p>
  </w:endnote>
  <w:endnote w:type="continuationSeparator" w:id="0">
    <w:p w:rsidR="00862E1E" w:rsidRDefault="00862E1E" w:rsidP="00D6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1E" w:rsidRDefault="00862E1E" w:rsidP="00D66383">
      <w:r>
        <w:separator/>
      </w:r>
    </w:p>
  </w:footnote>
  <w:footnote w:type="continuationSeparator" w:id="0">
    <w:p w:rsidR="00862E1E" w:rsidRDefault="00862E1E" w:rsidP="00D66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383"/>
    <w:rsid w:val="000E3654"/>
    <w:rsid w:val="001213EE"/>
    <w:rsid w:val="00154D81"/>
    <w:rsid w:val="002053FF"/>
    <w:rsid w:val="0022336A"/>
    <w:rsid w:val="003116DF"/>
    <w:rsid w:val="00520F54"/>
    <w:rsid w:val="005E0C2A"/>
    <w:rsid w:val="005F50F9"/>
    <w:rsid w:val="00711049"/>
    <w:rsid w:val="00862E1E"/>
    <w:rsid w:val="0097266C"/>
    <w:rsid w:val="00A52577"/>
    <w:rsid w:val="00AE382D"/>
    <w:rsid w:val="00B75E55"/>
    <w:rsid w:val="00C36286"/>
    <w:rsid w:val="00D04116"/>
    <w:rsid w:val="00D24D86"/>
    <w:rsid w:val="00D66383"/>
    <w:rsid w:val="00DE0EA6"/>
    <w:rsid w:val="00E3122B"/>
    <w:rsid w:val="00EA5D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3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6383"/>
    <w:rPr>
      <w:color w:val="800080"/>
      <w:u w:val="single"/>
    </w:rPr>
  </w:style>
  <w:style w:type="paragraph" w:customStyle="1" w:styleId="xl66">
    <w:name w:val="xl66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67">
    <w:name w:val="xl67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68">
    <w:name w:val="xl68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69">
    <w:name w:val="xl69"/>
    <w:basedOn w:val="a"/>
    <w:rsid w:val="00D6638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70">
    <w:name w:val="xl70"/>
    <w:basedOn w:val="a"/>
    <w:rsid w:val="00D66383"/>
    <w:pP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71">
    <w:name w:val="xl71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noProof w:val="0"/>
      <w:sz w:val="16"/>
      <w:szCs w:val="16"/>
    </w:rPr>
  </w:style>
  <w:style w:type="paragraph" w:customStyle="1" w:styleId="xl72">
    <w:name w:val="xl72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73">
    <w:name w:val="xl73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74">
    <w:name w:val="xl74"/>
    <w:basedOn w:val="a"/>
    <w:rsid w:val="00D66383"/>
    <w:pP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75">
    <w:name w:val="xl75"/>
    <w:basedOn w:val="a"/>
    <w:rsid w:val="00D66383"/>
    <w:pP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76">
    <w:name w:val="xl76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77">
    <w:name w:val="xl77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78">
    <w:name w:val="xl78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79">
    <w:name w:val="xl79"/>
    <w:basedOn w:val="a"/>
    <w:rsid w:val="00D663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80">
    <w:name w:val="xl80"/>
    <w:basedOn w:val="a"/>
    <w:rsid w:val="00D6638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81">
    <w:name w:val="xl81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82">
    <w:name w:val="xl82"/>
    <w:basedOn w:val="a"/>
    <w:rsid w:val="00D66383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83">
    <w:name w:val="xl83"/>
    <w:basedOn w:val="a"/>
    <w:rsid w:val="00D663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84">
    <w:name w:val="xl84"/>
    <w:basedOn w:val="a"/>
    <w:rsid w:val="00D663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85">
    <w:name w:val="xl85"/>
    <w:basedOn w:val="a"/>
    <w:rsid w:val="00D663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noProof w:val="0"/>
      <w:sz w:val="16"/>
      <w:szCs w:val="16"/>
    </w:rPr>
  </w:style>
  <w:style w:type="paragraph" w:customStyle="1" w:styleId="xl86">
    <w:name w:val="xl86"/>
    <w:basedOn w:val="a"/>
    <w:rsid w:val="00D66383"/>
    <w:pP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87">
    <w:name w:val="xl87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88">
    <w:name w:val="xl88"/>
    <w:basedOn w:val="a"/>
    <w:rsid w:val="00D663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89">
    <w:name w:val="xl89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90">
    <w:name w:val="xl90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91">
    <w:name w:val="xl91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92">
    <w:name w:val="xl92"/>
    <w:basedOn w:val="a"/>
    <w:rsid w:val="00D66383"/>
    <w:pPr>
      <w:shd w:val="clear" w:color="000000" w:fill="FFFFFF"/>
      <w:spacing w:before="100" w:beforeAutospacing="1" w:after="100" w:afterAutospacing="1"/>
      <w:jc w:val="center"/>
    </w:pPr>
    <w:rPr>
      <w:noProof w:val="0"/>
    </w:rPr>
  </w:style>
  <w:style w:type="paragraph" w:customStyle="1" w:styleId="xl93">
    <w:name w:val="xl93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94">
    <w:name w:val="xl94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95">
    <w:name w:val="xl95"/>
    <w:basedOn w:val="a"/>
    <w:rsid w:val="00D663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96">
    <w:name w:val="xl96"/>
    <w:basedOn w:val="a"/>
    <w:rsid w:val="00D663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97">
    <w:name w:val="xl97"/>
    <w:basedOn w:val="a"/>
    <w:rsid w:val="00D663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98">
    <w:name w:val="xl98"/>
    <w:basedOn w:val="a"/>
    <w:rsid w:val="00D663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99">
    <w:name w:val="xl99"/>
    <w:basedOn w:val="a"/>
    <w:rsid w:val="00D6638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100">
    <w:name w:val="xl100"/>
    <w:basedOn w:val="a"/>
    <w:rsid w:val="00D663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01">
    <w:name w:val="xl101"/>
    <w:basedOn w:val="a"/>
    <w:rsid w:val="00D663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02">
    <w:name w:val="xl102"/>
    <w:basedOn w:val="a"/>
    <w:rsid w:val="00D663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103">
    <w:name w:val="xl103"/>
    <w:basedOn w:val="a"/>
    <w:rsid w:val="00D663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04">
    <w:name w:val="xl104"/>
    <w:basedOn w:val="a"/>
    <w:rsid w:val="00D663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105">
    <w:name w:val="xl105"/>
    <w:basedOn w:val="a"/>
    <w:rsid w:val="00D663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106">
    <w:name w:val="xl106"/>
    <w:basedOn w:val="a"/>
    <w:rsid w:val="00D663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107">
    <w:name w:val="xl107"/>
    <w:basedOn w:val="a"/>
    <w:rsid w:val="00D663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108">
    <w:name w:val="xl108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09">
    <w:name w:val="xl109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10">
    <w:name w:val="xl110"/>
    <w:basedOn w:val="a"/>
    <w:rsid w:val="00D663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111">
    <w:name w:val="xl111"/>
    <w:basedOn w:val="a"/>
    <w:rsid w:val="00D663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noProof w:val="0"/>
    </w:rPr>
  </w:style>
  <w:style w:type="paragraph" w:customStyle="1" w:styleId="xl112">
    <w:name w:val="xl112"/>
    <w:basedOn w:val="a"/>
    <w:rsid w:val="00D66383"/>
    <w:pP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113">
    <w:name w:val="xl113"/>
    <w:basedOn w:val="a"/>
    <w:rsid w:val="00D663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114">
    <w:name w:val="xl114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noProof w:val="0"/>
      <w:sz w:val="16"/>
      <w:szCs w:val="16"/>
    </w:rPr>
  </w:style>
  <w:style w:type="paragraph" w:customStyle="1" w:styleId="xl115">
    <w:name w:val="xl115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116">
    <w:name w:val="xl116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117">
    <w:name w:val="xl117"/>
    <w:basedOn w:val="a"/>
    <w:rsid w:val="00D663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118">
    <w:name w:val="xl118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noProof w:val="0"/>
      <w:sz w:val="16"/>
      <w:szCs w:val="16"/>
    </w:rPr>
  </w:style>
  <w:style w:type="paragraph" w:customStyle="1" w:styleId="xl119">
    <w:name w:val="xl119"/>
    <w:basedOn w:val="a"/>
    <w:rsid w:val="00D663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120">
    <w:name w:val="xl120"/>
    <w:basedOn w:val="a"/>
    <w:rsid w:val="00D6638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121">
    <w:name w:val="xl121"/>
    <w:basedOn w:val="a"/>
    <w:rsid w:val="00D663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122">
    <w:name w:val="xl122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noProof w:val="0"/>
      <w:sz w:val="16"/>
      <w:szCs w:val="16"/>
    </w:rPr>
  </w:style>
  <w:style w:type="paragraph" w:customStyle="1" w:styleId="xl123">
    <w:name w:val="xl123"/>
    <w:basedOn w:val="a"/>
    <w:rsid w:val="00D663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24">
    <w:name w:val="xl124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125">
    <w:name w:val="xl125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126">
    <w:name w:val="xl126"/>
    <w:basedOn w:val="a"/>
    <w:rsid w:val="00D663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27">
    <w:name w:val="xl127"/>
    <w:basedOn w:val="a"/>
    <w:rsid w:val="00D663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28">
    <w:name w:val="xl128"/>
    <w:basedOn w:val="a"/>
    <w:rsid w:val="00D663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29">
    <w:name w:val="xl129"/>
    <w:basedOn w:val="a"/>
    <w:rsid w:val="00D663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30">
    <w:name w:val="xl130"/>
    <w:basedOn w:val="a"/>
    <w:rsid w:val="00D663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31">
    <w:name w:val="xl131"/>
    <w:basedOn w:val="a"/>
    <w:rsid w:val="00D663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32">
    <w:name w:val="xl132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133">
    <w:name w:val="xl133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134">
    <w:name w:val="xl134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35">
    <w:name w:val="xl135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36">
    <w:name w:val="xl136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137">
    <w:name w:val="xl137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138">
    <w:name w:val="xl138"/>
    <w:basedOn w:val="a"/>
    <w:rsid w:val="00D663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139">
    <w:name w:val="xl139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</w:rPr>
  </w:style>
  <w:style w:type="paragraph" w:customStyle="1" w:styleId="xl140">
    <w:name w:val="xl140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</w:rPr>
  </w:style>
  <w:style w:type="paragraph" w:customStyle="1" w:styleId="xl141">
    <w:name w:val="xl141"/>
    <w:basedOn w:val="a"/>
    <w:rsid w:val="00D663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42">
    <w:name w:val="xl142"/>
    <w:basedOn w:val="a"/>
    <w:rsid w:val="00D663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noProof w:val="0"/>
      <w:sz w:val="16"/>
      <w:szCs w:val="16"/>
    </w:rPr>
  </w:style>
  <w:style w:type="paragraph" w:customStyle="1" w:styleId="xl143">
    <w:name w:val="xl143"/>
    <w:basedOn w:val="a"/>
    <w:rsid w:val="00D663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</w:rPr>
  </w:style>
  <w:style w:type="paragraph" w:customStyle="1" w:styleId="xl144">
    <w:name w:val="xl144"/>
    <w:basedOn w:val="a"/>
    <w:rsid w:val="00D6638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</w:rPr>
  </w:style>
  <w:style w:type="paragraph" w:customStyle="1" w:styleId="xl145">
    <w:name w:val="xl145"/>
    <w:basedOn w:val="a"/>
    <w:rsid w:val="00D66383"/>
    <w:pPr>
      <w:shd w:val="clear" w:color="000000" w:fill="FFFFFF"/>
      <w:spacing w:before="100" w:beforeAutospacing="1" w:after="100" w:afterAutospacing="1"/>
      <w:jc w:val="center"/>
    </w:pPr>
    <w:rPr>
      <w:b/>
      <w:bCs/>
      <w:noProof w:val="0"/>
    </w:rPr>
  </w:style>
  <w:style w:type="paragraph" w:customStyle="1" w:styleId="xl146">
    <w:name w:val="xl146"/>
    <w:basedOn w:val="a"/>
    <w:rsid w:val="00D66383"/>
    <w:pPr>
      <w:shd w:val="clear" w:color="000000" w:fill="FFFFFF"/>
      <w:spacing w:before="100" w:beforeAutospacing="1" w:after="100" w:afterAutospacing="1"/>
      <w:jc w:val="center"/>
    </w:pPr>
    <w:rPr>
      <w:b/>
      <w:bCs/>
      <w:noProof w:val="0"/>
      <w:sz w:val="16"/>
      <w:szCs w:val="16"/>
    </w:rPr>
  </w:style>
  <w:style w:type="paragraph" w:customStyle="1" w:styleId="xl147">
    <w:name w:val="xl147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148">
    <w:name w:val="xl148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noProof w:val="0"/>
      <w:sz w:val="16"/>
      <w:szCs w:val="16"/>
    </w:rPr>
  </w:style>
  <w:style w:type="paragraph" w:customStyle="1" w:styleId="xl149">
    <w:name w:val="xl149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50">
    <w:name w:val="xl150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151">
    <w:name w:val="xl151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152">
    <w:name w:val="xl152"/>
    <w:basedOn w:val="a"/>
    <w:rsid w:val="00D663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153">
    <w:name w:val="xl153"/>
    <w:basedOn w:val="a"/>
    <w:rsid w:val="00D663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154">
    <w:name w:val="xl154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155">
    <w:name w:val="xl155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156">
    <w:name w:val="xl156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</w:rPr>
  </w:style>
  <w:style w:type="paragraph" w:customStyle="1" w:styleId="xl157">
    <w:name w:val="xl157"/>
    <w:basedOn w:val="a"/>
    <w:rsid w:val="00D663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</w:rPr>
  </w:style>
  <w:style w:type="paragraph" w:customStyle="1" w:styleId="xl158">
    <w:name w:val="xl158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</w:rPr>
  </w:style>
  <w:style w:type="paragraph" w:customStyle="1" w:styleId="xl159">
    <w:name w:val="xl159"/>
    <w:basedOn w:val="a"/>
    <w:rsid w:val="00D66383"/>
    <w:pPr>
      <w:shd w:val="clear" w:color="000000" w:fill="FFFFFF"/>
      <w:spacing w:before="100" w:beforeAutospacing="1" w:after="100" w:afterAutospacing="1"/>
      <w:jc w:val="left"/>
    </w:pPr>
    <w:rPr>
      <w:noProof w:val="0"/>
      <w:sz w:val="16"/>
      <w:szCs w:val="16"/>
    </w:rPr>
  </w:style>
  <w:style w:type="paragraph" w:customStyle="1" w:styleId="xl160">
    <w:name w:val="xl160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  <w:sz w:val="16"/>
      <w:szCs w:val="16"/>
    </w:rPr>
  </w:style>
  <w:style w:type="paragraph" w:customStyle="1" w:styleId="xl161">
    <w:name w:val="xl161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</w:rPr>
  </w:style>
  <w:style w:type="paragraph" w:customStyle="1" w:styleId="xl162">
    <w:name w:val="xl162"/>
    <w:basedOn w:val="a"/>
    <w:rsid w:val="00D663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noProof w:val="0"/>
    </w:rPr>
  </w:style>
  <w:style w:type="paragraph" w:customStyle="1" w:styleId="xl163">
    <w:name w:val="xl163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</w:rPr>
  </w:style>
  <w:style w:type="paragraph" w:customStyle="1" w:styleId="xl164">
    <w:name w:val="xl164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</w:rPr>
  </w:style>
  <w:style w:type="paragraph" w:customStyle="1" w:styleId="xl165">
    <w:name w:val="xl165"/>
    <w:basedOn w:val="a"/>
    <w:rsid w:val="00D663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</w:rPr>
  </w:style>
  <w:style w:type="paragraph" w:customStyle="1" w:styleId="xl166">
    <w:name w:val="xl166"/>
    <w:basedOn w:val="a"/>
    <w:rsid w:val="00D663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</w:rPr>
  </w:style>
  <w:style w:type="paragraph" w:customStyle="1" w:styleId="xl167">
    <w:name w:val="xl167"/>
    <w:basedOn w:val="a"/>
    <w:rsid w:val="00D663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68">
    <w:name w:val="xl168"/>
    <w:basedOn w:val="a"/>
    <w:rsid w:val="00D663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customStyle="1" w:styleId="xl169">
    <w:name w:val="xl169"/>
    <w:basedOn w:val="a"/>
    <w:rsid w:val="00D663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</w:rPr>
  </w:style>
  <w:style w:type="paragraph" w:styleId="a5">
    <w:name w:val="header"/>
    <w:basedOn w:val="a"/>
    <w:link w:val="a6"/>
    <w:uiPriority w:val="99"/>
    <w:semiHidden/>
    <w:unhideWhenUsed/>
    <w:rsid w:val="00D663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6383"/>
    <w:rPr>
      <w:noProof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663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6383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1817</Words>
  <Characters>10358</Characters>
  <Application>Microsoft Office Word</Application>
  <DocSecurity>0</DocSecurity>
  <Lines>86</Lines>
  <Paragraphs>24</Paragraphs>
  <ScaleCrop>false</ScaleCrop>
  <Company>Microsoft</Company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2022-12-19T08:10:00Z</dcterms:created>
  <dcterms:modified xsi:type="dcterms:W3CDTF">2022-12-19T08:11:00Z</dcterms:modified>
</cp:coreProperties>
</file>